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bookmarkStart w:id="0" w:name="_GoBack"/>
      <w:bookmarkEnd w:id="0"/>
      <w:r w:rsidRPr="007E1942">
        <w:rPr>
          <w:rFonts w:ascii="Antique Olive" w:hAnsi="Antique Olive" w:cs="Arial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86410" cy="544195"/>
            <wp:effectExtent l="19050" t="0" r="889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r w:rsidRPr="007E1942">
        <w:rPr>
          <w:rFonts w:ascii="Antique Olive" w:hAnsi="Antique Olive" w:cs="Arial"/>
          <w:b/>
          <w:i/>
          <w:sz w:val="18"/>
          <w:szCs w:val="18"/>
        </w:rPr>
        <w:t>MINISTERO DELL’ISTRUZIONE, DELL’UNIVERSITA’ E  DELLA RICERCA</w:t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bCs/>
          <w:i/>
          <w:sz w:val="18"/>
          <w:szCs w:val="18"/>
        </w:rPr>
      </w:pPr>
      <w:r w:rsidRPr="007E1942">
        <w:rPr>
          <w:rFonts w:ascii="Antique Olive" w:hAnsi="Antique Olive" w:cs="Arial"/>
          <w:b/>
          <w:bCs/>
          <w:i/>
          <w:sz w:val="18"/>
          <w:szCs w:val="18"/>
        </w:rPr>
        <w:t>UFFICIO SCOLASTICO REGIONALE PER IL LAZIO</w:t>
      </w:r>
    </w:p>
    <w:tbl>
      <w:tblPr>
        <w:tblW w:w="107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20"/>
        <w:gridCol w:w="699"/>
        <w:gridCol w:w="1427"/>
      </w:tblGrid>
      <w:tr w:rsidR="007E1942" w:rsidRPr="007E1942" w:rsidTr="00A63BFE">
        <w:trPr>
          <w:cantSplit/>
          <w:trHeight w:val="217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ISTITUTO PROFESSIONALE DI STATO PER I SERVIZI ALBERGHIERI DELLA RISTORAZIONE FORMIA (LT) - ITALY</w:t>
            </w:r>
          </w:p>
        </w:tc>
      </w:tr>
      <w:tr w:rsidR="007E1942" w:rsidRPr="007E1942" w:rsidTr="00A63BFE">
        <w:trPr>
          <w:cantSplit/>
          <w:trHeight w:val="135"/>
        </w:trPr>
        <w:tc>
          <w:tcPr>
            <w:tcW w:w="2126" w:type="dxa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C.F. 81003890597</w:t>
            </w:r>
          </w:p>
        </w:tc>
        <w:tc>
          <w:tcPr>
            <w:tcW w:w="6520" w:type="dxa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Via Gianola s.n..c. - </w:t>
            </w: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 0771-725151 -  Fax 0771-720150   -    Convitto 0771-722125</w:t>
            </w:r>
          </w:p>
        </w:tc>
        <w:tc>
          <w:tcPr>
            <w:tcW w:w="2126" w:type="dxa"/>
            <w:gridSpan w:val="2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Distretto n. 49</w:t>
            </w:r>
          </w:p>
        </w:tc>
      </w:tr>
      <w:tr w:rsidR="007E1942" w:rsidRPr="00C321D8" w:rsidTr="00A63BFE">
        <w:trPr>
          <w:cantSplit/>
          <w:trHeight w:val="135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  <w:t>Membre de l’Association Européenne des Ecoles d’Hôtellerie et de Tourisme – Member of the Association of  European Hotel and Tourism Schools</w:t>
            </w:r>
          </w:p>
        </w:tc>
      </w:tr>
      <w:tr w:rsidR="007E1942" w:rsidRPr="007E1942" w:rsidTr="00A63BFE">
        <w:trPr>
          <w:cantSplit/>
          <w:trHeight w:val="24"/>
        </w:trPr>
        <w:tc>
          <w:tcPr>
            <w:tcW w:w="2126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586693" wp14:editId="7963E233">
                  <wp:extent cx="636905" cy="648335"/>
                  <wp:effectExtent l="19050" t="0" r="0" b="0"/>
                  <wp:docPr id="4" name="Immagine 4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____dal 1974-75____</w:t>
            </w:r>
          </w:p>
        </w:tc>
        <w:tc>
          <w:tcPr>
            <w:tcW w:w="7219" w:type="dxa"/>
            <w:gridSpan w:val="2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  <w:t>URL: http:/www. alberghieroformia.it -  www. Alberghieroformia.gov</w:t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E-.mail: </w:t>
            </w:r>
            <w:hyperlink r:id="rId11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LTRH01000P@.ISTRUZIONE.IT</w:t>
              </w:r>
            </w:hyperlink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-  (PEC)</w:t>
            </w:r>
            <w:r w:rsidRPr="007E1942">
              <w:rPr>
                <w:rFonts w:ascii="Antique Olive" w:hAnsi="Antique Olive" w:cs="Arial"/>
                <w:b/>
                <w:bCs/>
                <w:i/>
                <w:sz w:val="18"/>
                <w:szCs w:val="18"/>
              </w:rPr>
              <w:t xml:space="preserve"> </w:t>
            </w:r>
            <w:hyperlink r:id="rId12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LTRH01000P@PEC.ISTRUZIONE.IT</w:t>
              </w:r>
            </w:hyperlink>
          </w:p>
        </w:tc>
        <w:tc>
          <w:tcPr>
            <w:tcW w:w="1427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E9C5B4" wp14:editId="2E523194">
                  <wp:extent cx="497840" cy="427990"/>
                  <wp:effectExtent l="19050" t="0" r="0" b="0"/>
                  <wp:docPr id="5" name="Immagine 5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BE" w:rsidRDefault="007352BE" w:rsidP="00784EE1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FA4FD2" w:rsidRPr="00784EE1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FA4FD2" w:rsidRPr="00FA4FD2" w:rsidRDefault="00A63BFE" w:rsidP="00A63BF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Prot.</w:t>
      </w:r>
      <w:r w:rsidR="00B10710">
        <w:rPr>
          <w:rFonts w:ascii="Times New Roman" w:hAnsi="Times New Roman"/>
          <w:b/>
          <w:bCs/>
          <w:sz w:val="20"/>
          <w:szCs w:val="20"/>
        </w:rPr>
        <w:t xml:space="preserve"> 312/ IV.5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5E17CE">
        <w:rPr>
          <w:rFonts w:ascii="Times New Roman" w:hAnsi="Times New Roman"/>
          <w:b/>
          <w:bCs/>
          <w:sz w:val="20"/>
          <w:szCs w:val="20"/>
        </w:rPr>
        <w:tab/>
      </w:r>
      <w:r w:rsidR="007E1942" w:rsidRPr="001006FD">
        <w:rPr>
          <w:rFonts w:ascii="Times New Roman" w:hAnsi="Times New Roman"/>
          <w:b/>
          <w:bCs/>
          <w:sz w:val="20"/>
          <w:szCs w:val="20"/>
        </w:rPr>
        <w:t xml:space="preserve">Formia </w:t>
      </w:r>
      <w:r w:rsidR="00784EE1" w:rsidRPr="001006FD">
        <w:rPr>
          <w:rFonts w:ascii="Times New Roman" w:hAnsi="Times New Roman"/>
          <w:b/>
          <w:bCs/>
          <w:sz w:val="20"/>
          <w:szCs w:val="20"/>
        </w:rPr>
        <w:t xml:space="preserve"> li </w:t>
      </w:r>
      <w:r w:rsidR="005E17CE">
        <w:rPr>
          <w:rFonts w:ascii="Times New Roman" w:hAnsi="Times New Roman"/>
          <w:b/>
          <w:bCs/>
          <w:sz w:val="20"/>
          <w:szCs w:val="20"/>
        </w:rPr>
        <w:t>1</w:t>
      </w:r>
      <w:r w:rsidR="00B10710">
        <w:rPr>
          <w:rFonts w:ascii="Times New Roman" w:hAnsi="Times New Roman"/>
          <w:b/>
          <w:bCs/>
          <w:sz w:val="20"/>
          <w:szCs w:val="20"/>
        </w:rPr>
        <w:t>7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</w:t>
      </w:r>
      <w:r w:rsidR="005E17CE">
        <w:rPr>
          <w:rFonts w:ascii="Times New Roman" w:hAnsi="Times New Roman"/>
          <w:b/>
          <w:bCs/>
          <w:sz w:val="20"/>
          <w:szCs w:val="20"/>
        </w:rPr>
        <w:t>01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/201</w:t>
      </w:r>
      <w:r w:rsidR="005E17CE">
        <w:rPr>
          <w:rFonts w:ascii="Times New Roman" w:hAnsi="Times New Roman"/>
          <w:b/>
          <w:bCs/>
          <w:sz w:val="20"/>
          <w:szCs w:val="20"/>
        </w:rPr>
        <w:t>8</w:t>
      </w:r>
    </w:p>
    <w:p w:rsidR="00FA4FD2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All’A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mministrazione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Trasparente  </w:t>
      </w:r>
    </w:p>
    <w:p w:rsidR="00FA4FD2" w:rsidRPr="00FA4FD2" w:rsidRDefault="007352BE" w:rsidP="001B008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Ai Docenti Interni 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center"/>
        <w:rPr>
          <w:b/>
        </w:rPr>
      </w:pPr>
      <w:r w:rsidRPr="00D41D52">
        <w:rPr>
          <w:b/>
        </w:rPr>
        <w:t xml:space="preserve">DECRETO  DI </w:t>
      </w:r>
      <w:r>
        <w:rPr>
          <w:b/>
        </w:rPr>
        <w:t xml:space="preserve">PRESA D’ATTO </w:t>
      </w:r>
      <w:r w:rsidRPr="00D41D52">
        <w:rPr>
          <w:b/>
        </w:rPr>
        <w:t xml:space="preserve"> </w:t>
      </w:r>
      <w:r>
        <w:rPr>
          <w:b/>
        </w:rPr>
        <w:t xml:space="preserve"> DELLE RISULTANZE DELLLA COMMISSIONE DI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center"/>
        <w:rPr>
          <w:b/>
        </w:rPr>
      </w:pPr>
      <w:r>
        <w:rPr>
          <w:b/>
        </w:rPr>
        <w:t xml:space="preserve">VALUTAZIONE CANDIDATURE PER  </w:t>
      </w:r>
      <w:r w:rsidRPr="00D41D52">
        <w:rPr>
          <w:b/>
        </w:rPr>
        <w:t xml:space="preserve">RECLUTAMENTO </w:t>
      </w:r>
      <w:r w:rsidR="00BB078D">
        <w:rPr>
          <w:b/>
        </w:rPr>
        <w:t xml:space="preserve">TUTOR  </w:t>
      </w:r>
      <w:r w:rsidRPr="00D41D52">
        <w:rPr>
          <w:b/>
        </w:rPr>
        <w:t xml:space="preserve"> INTERNI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Avviso pubblico n. AOODGEFID\10862 del 16 settembre 2016, “Progetti di inclusione sociale e lotta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al disagio nonché per garantire l’apertura delle scuole oltre l’orario scolastico soprattutto nella aree 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rischio e in quelle periferiche”.</w:t>
      </w:r>
      <w:r>
        <w:rPr>
          <w:b/>
        </w:rPr>
        <w:t>-</w:t>
      </w:r>
      <w:r w:rsidRPr="005E17CE">
        <w:t xml:space="preserve"> </w:t>
      </w:r>
      <w:r w:rsidRPr="005E17CE">
        <w:rPr>
          <w:b/>
        </w:rPr>
        <w:t>10.1.1A-FSEPON-LA-2017-20</w:t>
      </w:r>
    </w:p>
    <w:p w:rsidR="005E17CE" w:rsidRDefault="005E17CE" w:rsidP="005E17CE">
      <w:pPr>
        <w:autoSpaceDE w:val="0"/>
        <w:autoSpaceDN w:val="0"/>
        <w:adjustRightInd w:val="0"/>
        <w:rPr>
          <w:b/>
        </w:rPr>
      </w:pPr>
    </w:p>
    <w:p w:rsidR="00FA4FD2" w:rsidRPr="00FA4FD2" w:rsidRDefault="00FA4FD2" w:rsidP="00FA4F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FA4FD2" w:rsidRPr="00062319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62319">
        <w:rPr>
          <w:rFonts w:ascii="Times New Roman" w:hAnsi="Times New Roman"/>
          <w:b/>
          <w:bCs/>
          <w:sz w:val="20"/>
          <w:szCs w:val="20"/>
        </w:rPr>
        <w:t>IL DIRIGENTE SCOLASTICO</w:t>
      </w:r>
    </w:p>
    <w:p w:rsidR="007352BE" w:rsidRDefault="007352BE" w:rsidP="007352BE">
      <w:pPr>
        <w:ind w:left="1410" w:hanging="1410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 w:rsidRPr="009F0160">
        <w:rPr>
          <w:bCs/>
          <w:sz w:val="21"/>
          <w:szCs w:val="21"/>
        </w:rPr>
        <w:t>che il Programma Annuale 201</w:t>
      </w:r>
      <w:r>
        <w:rPr>
          <w:bCs/>
          <w:sz w:val="21"/>
          <w:szCs w:val="21"/>
        </w:rPr>
        <w:t>7</w:t>
      </w:r>
      <w:r w:rsidRPr="009F0160">
        <w:rPr>
          <w:bCs/>
          <w:sz w:val="21"/>
          <w:szCs w:val="21"/>
        </w:rPr>
        <w:t xml:space="preserve"> è stato approvato dal Consiglio d’Istituto</w:t>
      </w:r>
      <w:r>
        <w:rPr>
          <w:bCs/>
          <w:sz w:val="21"/>
          <w:szCs w:val="21"/>
        </w:rPr>
        <w:t>;</w:t>
      </w:r>
    </w:p>
    <w:p w:rsidR="007352BE" w:rsidRPr="009F0160" w:rsidRDefault="007352BE" w:rsidP="007352BE">
      <w:pPr>
        <w:ind w:left="1410" w:hanging="1410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che nel </w:t>
      </w:r>
      <w:r w:rsidRPr="009F0160">
        <w:rPr>
          <w:bCs/>
          <w:sz w:val="21"/>
          <w:szCs w:val="21"/>
        </w:rPr>
        <w:t xml:space="preserve"> Programma Annuale 201</w:t>
      </w:r>
      <w:r>
        <w:rPr>
          <w:bCs/>
          <w:sz w:val="21"/>
          <w:szCs w:val="21"/>
        </w:rPr>
        <w:t>7</w:t>
      </w:r>
      <w:r w:rsidRPr="009F0160">
        <w:rPr>
          <w:bCs/>
          <w:sz w:val="21"/>
          <w:szCs w:val="21"/>
        </w:rPr>
        <w:t xml:space="preserve"> è</w:t>
      </w:r>
      <w:r>
        <w:rPr>
          <w:bCs/>
          <w:sz w:val="21"/>
          <w:szCs w:val="21"/>
        </w:rPr>
        <w:t xml:space="preserve">  stato  inserito il progetto </w:t>
      </w:r>
      <w:r w:rsidR="007E1942" w:rsidRPr="008E50A3">
        <w:t>10.1.1A-FSEPON-LA-2017-20</w:t>
      </w:r>
      <w:r w:rsidRPr="009F0160">
        <w:rPr>
          <w:bCs/>
          <w:sz w:val="21"/>
          <w:szCs w:val="21"/>
        </w:rPr>
        <w:t>;</w:t>
      </w:r>
    </w:p>
    <w:p w:rsidR="007352BE" w:rsidRPr="009F0160" w:rsidRDefault="007352BE" w:rsidP="007352BE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Visto</w:t>
      </w:r>
      <w:r w:rsidRPr="009F0160"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F0160" w:rsidRDefault="007352BE" w:rsidP="007352BE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</w:t>
      </w:r>
      <w:r>
        <w:rPr>
          <w:b/>
          <w:bCs/>
          <w:sz w:val="21"/>
          <w:szCs w:val="21"/>
        </w:rPr>
        <w:t>i</w:t>
      </w:r>
      <w:r w:rsidRPr="009F0160">
        <w:rPr>
          <w:b/>
          <w:bCs/>
          <w:sz w:val="21"/>
          <w:szCs w:val="21"/>
        </w:rPr>
        <w:tab/>
      </w:r>
      <w:r w:rsidRPr="009F0160">
        <w:rPr>
          <w:bCs/>
          <w:sz w:val="21"/>
          <w:szCs w:val="21"/>
        </w:rPr>
        <w:t>i</w:t>
      </w:r>
      <w:r w:rsidRPr="009F0160">
        <w:rPr>
          <w:sz w:val="21"/>
          <w:szCs w:val="21"/>
        </w:rPr>
        <w:t>l D</w:t>
      </w:r>
      <w:r>
        <w:rPr>
          <w:sz w:val="21"/>
          <w:szCs w:val="21"/>
        </w:rPr>
        <w:t>.Lgs. 30 marzo 2001, n. 165 e il D.P.R.8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Vista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>la nota prot.n. AOODGEFID/</w:t>
      </w:r>
      <w:r>
        <w:rPr>
          <w:sz w:val="21"/>
          <w:szCs w:val="21"/>
        </w:rPr>
        <w:t>10862</w:t>
      </w:r>
      <w:r w:rsidRPr="009F0160">
        <w:rPr>
          <w:sz w:val="21"/>
          <w:szCs w:val="21"/>
        </w:rPr>
        <w:t xml:space="preserve"> del </w:t>
      </w:r>
      <w:r>
        <w:rPr>
          <w:sz w:val="21"/>
          <w:szCs w:val="21"/>
        </w:rPr>
        <w:t>16</w:t>
      </w:r>
      <w:r w:rsidRPr="009F0160">
        <w:rPr>
          <w:sz w:val="21"/>
          <w:szCs w:val="21"/>
        </w:rPr>
        <w:t>.</w:t>
      </w:r>
      <w:r>
        <w:rPr>
          <w:sz w:val="21"/>
          <w:szCs w:val="21"/>
        </w:rPr>
        <w:t>09</w:t>
      </w:r>
      <w:r w:rsidRPr="009F0160">
        <w:rPr>
          <w:sz w:val="21"/>
          <w:szCs w:val="21"/>
        </w:rPr>
        <w:t>.201</w:t>
      </w:r>
      <w:r>
        <w:rPr>
          <w:sz w:val="21"/>
          <w:szCs w:val="21"/>
        </w:rPr>
        <w:t>6</w:t>
      </w:r>
      <w:r w:rsidRPr="009F0160">
        <w:rPr>
          <w:sz w:val="21"/>
          <w:szCs w:val="21"/>
        </w:rPr>
        <w:t xml:space="preserve"> del </w:t>
      </w:r>
      <w:r>
        <w:rPr>
          <w:sz w:val="21"/>
          <w:szCs w:val="21"/>
        </w:rPr>
        <w:t>MIUR</w:t>
      </w:r>
      <w:r w:rsidRPr="009F0160">
        <w:rPr>
          <w:sz w:val="21"/>
          <w:szCs w:val="21"/>
        </w:rPr>
        <w:t xml:space="preserve">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</w:t>
      </w:r>
      <w:r w:rsidRPr="009F0160">
        <w:rPr>
          <w:sz w:val="21"/>
          <w:szCs w:val="21"/>
        </w:rPr>
        <w:lastRenderedPageBreak/>
        <w:t xml:space="preserve">Operativo Nazionale “Per la scuola, competenze e ambienti per l’apprendimento” 2014-2020. </w:t>
      </w:r>
      <w:r w:rsidRPr="00061191">
        <w:rPr>
          <w:b/>
          <w:sz w:val="21"/>
          <w:szCs w:val="21"/>
        </w:rPr>
        <w:t xml:space="preserve">Avviso pubblico rivolto alle Istituzioni scolastiche statali per la realizzazione di </w:t>
      </w:r>
      <w:r w:rsidRPr="0085069E">
        <w:rPr>
          <w:b/>
          <w:sz w:val="21"/>
          <w:szCs w:val="21"/>
        </w:rPr>
        <w:t>“Progetti di inclusione sociale e lotta al disagio nonché per garantire l’apertura delle scuole oltre l’orario scolastico soprattutto nella aree a rischio e in quelle periferiche”.</w:t>
      </w:r>
      <w:r w:rsidRPr="00D34E57">
        <w:rPr>
          <w:sz w:val="21"/>
          <w:szCs w:val="21"/>
        </w:rPr>
        <w:t>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7352BE" w:rsidRPr="009F0160" w:rsidRDefault="007352BE" w:rsidP="007352BE">
      <w:pPr>
        <w:autoSpaceDE w:val="0"/>
        <w:autoSpaceDN w:val="0"/>
        <w:adjustRightInd w:val="0"/>
        <w:ind w:left="1416" w:hanging="1416"/>
        <w:jc w:val="both"/>
        <w:rPr>
          <w:b/>
          <w:sz w:val="21"/>
          <w:szCs w:val="21"/>
        </w:rPr>
      </w:pPr>
      <w:r w:rsidRPr="009F0160">
        <w:rPr>
          <w:b/>
          <w:bCs/>
          <w:sz w:val="21"/>
          <w:szCs w:val="21"/>
        </w:rPr>
        <w:t>Vist</w:t>
      </w:r>
      <w:r>
        <w:rPr>
          <w:b/>
          <w:bCs/>
          <w:sz w:val="21"/>
          <w:szCs w:val="21"/>
        </w:rPr>
        <w:t>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il Progetto all’uopo predisposto, denominato “</w:t>
      </w:r>
      <w:r w:rsidR="007E1942" w:rsidRPr="007E1942">
        <w:rPr>
          <w:b/>
          <w:bCs/>
          <w:sz w:val="21"/>
          <w:szCs w:val="21"/>
        </w:rPr>
        <w:t>"ALTERNATIVE SCHOOL"</w:t>
      </w:r>
      <w:r>
        <w:rPr>
          <w:bCs/>
          <w:sz w:val="21"/>
          <w:szCs w:val="21"/>
        </w:rPr>
        <w:t>”, approvato: dal Collegio dei Docenti  e dal Consiglio d’Istituto</w:t>
      </w:r>
      <w:r w:rsidRPr="00F150DB">
        <w:rPr>
          <w:bCs/>
          <w:color w:val="FF0000"/>
          <w:sz w:val="21"/>
          <w:szCs w:val="21"/>
        </w:rPr>
        <w:t>;</w:t>
      </w:r>
    </w:p>
    <w:p w:rsidR="007352BE" w:rsidRDefault="007352BE" w:rsidP="007352BE">
      <w:pPr>
        <w:ind w:left="1416" w:hanging="1416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Vista</w:t>
      </w:r>
      <w:r w:rsidRPr="009F0160">
        <w:rPr>
          <w:b/>
          <w:bCs/>
          <w:sz w:val="21"/>
          <w:szCs w:val="21"/>
        </w:rPr>
        <w:tab/>
      </w:r>
      <w:r w:rsidR="007E1942" w:rsidRPr="007E1942">
        <w:rPr>
          <w:bCs/>
          <w:sz w:val="21"/>
          <w:szCs w:val="21"/>
        </w:rPr>
        <w:t>la trasmissione on-line, tramite la piattaforma infotelematica GPU, all’Autorità di Gestione del  Piano “de quo” in data07/11/2016e l’inoltro del progetto/candidatura n. 29358, generata dal sistema GPU e firmata digitalmente dal Dirigente Scolastico, sulla piattaforma SIF in data17/11/2016, con attribuzione da parte del sistema del prot.n. 15292 del 18/11/2016;</w:t>
      </w:r>
    </w:p>
    <w:p w:rsidR="007E1942" w:rsidRDefault="007352BE" w:rsidP="007E1942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 w:rsidR="007E1942" w:rsidRPr="009F0160">
        <w:rPr>
          <w:sz w:val="21"/>
          <w:szCs w:val="21"/>
        </w:rPr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</w:t>
      </w:r>
      <w:r w:rsidR="007E1942">
        <w:rPr>
          <w:sz w:val="21"/>
          <w:szCs w:val="21"/>
        </w:rPr>
        <w:t>ale  – Ufficio IV:</w:t>
      </w:r>
    </w:p>
    <w:p w:rsidR="007E1942" w:rsidRPr="00F800D8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>con nota prot.n. AOODGEFID/27530 del 12.07.2017 ha pubblicato le graduatorie definitive nazionali dei suddetti Progetti PON/FSE;</w:t>
      </w:r>
    </w:p>
    <w:p w:rsidR="007E1942" w:rsidRPr="00F800D8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>con nota prot.n. AOODGEFID/28610 del 13.07.2017 ha autorizzato i suddetti Progetti PON/FSE per la Regione Lazio;</w:t>
      </w:r>
    </w:p>
    <w:p w:rsidR="007E1942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 xml:space="preserve">con nota prot.n. AOODGEFID/31703 del 24.07.2017– notificata il </w:t>
      </w:r>
      <w:r>
        <w:rPr>
          <w:sz w:val="21"/>
          <w:szCs w:val="21"/>
        </w:rPr>
        <w:t>01</w:t>
      </w:r>
      <w:r w:rsidRPr="00F800D8">
        <w:rPr>
          <w:sz w:val="21"/>
          <w:szCs w:val="21"/>
        </w:rPr>
        <w:t>.0</w:t>
      </w:r>
      <w:r>
        <w:rPr>
          <w:sz w:val="21"/>
          <w:szCs w:val="21"/>
        </w:rPr>
        <w:t>9</w:t>
      </w:r>
      <w:r w:rsidRPr="00F800D8">
        <w:rPr>
          <w:sz w:val="21"/>
          <w:szCs w:val="21"/>
        </w:rPr>
        <w:t>.2017 - ha comunicato</w:t>
      </w:r>
      <w:r>
        <w:rPr>
          <w:sz w:val="21"/>
          <w:szCs w:val="21"/>
        </w:rPr>
        <w:t xml:space="preserve"> </w:t>
      </w:r>
      <w:r w:rsidRPr="0098192A">
        <w:rPr>
          <w:sz w:val="21"/>
          <w:szCs w:val="21"/>
        </w:rPr>
        <w:t xml:space="preserve">a questa Istituzione Scolastica la singola autorizzazione del progetto e dell’impegno di spesa, attuando la sottoazione 10.1.1A definita dal seguente codice progetto: </w:t>
      </w:r>
      <w:r w:rsidRPr="008E50A3">
        <w:t>10.1.1A-FSEPON-LA-2017-20</w:t>
      </w:r>
      <w:r>
        <w:t xml:space="preserve"> </w:t>
      </w:r>
      <w:r w:rsidRPr="00F800D8">
        <w:rPr>
          <w:sz w:val="21"/>
          <w:szCs w:val="21"/>
        </w:rPr>
        <w:t xml:space="preserve">pari ad € </w:t>
      </w:r>
      <w:r w:rsidRPr="00F800D8">
        <w:t xml:space="preserve">€ </w:t>
      </w:r>
      <w:r w:rsidRPr="008E50A3">
        <w:t>44.256,00</w:t>
      </w:r>
      <w:r w:rsidRPr="00F800D8">
        <w:rPr>
          <w:sz w:val="21"/>
          <w:szCs w:val="21"/>
        </w:rPr>
        <w:t>, p</w:t>
      </w:r>
      <w:r w:rsidRPr="0098192A">
        <w:rPr>
          <w:sz w:val="21"/>
          <w:szCs w:val="21"/>
        </w:rPr>
        <w:t xml:space="preserve">revedendo  come termine di conclusione delle attività didattiche il 31agosto 2018, ed entro il 31 dicembre 2018 la sua chiusura amministrativo-contabile,; </w:t>
      </w:r>
    </w:p>
    <w:p w:rsidR="005E17CE" w:rsidRDefault="007352B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Rilevata</w:t>
      </w:r>
      <w:r w:rsidRPr="009F0160"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 xml:space="preserve">la necessità </w:t>
      </w:r>
      <w:r>
        <w:rPr>
          <w:sz w:val="21"/>
          <w:szCs w:val="21"/>
        </w:rPr>
        <w:t xml:space="preserve"> di reclutare  docenti interni  per ricoprire il ruolo di esperti  cosi come indicato dalla  nota MIUR </w:t>
      </w:r>
      <w:r w:rsidRPr="0082272F">
        <w:rPr>
          <w:sz w:val="21"/>
          <w:szCs w:val="21"/>
        </w:rPr>
        <w:t xml:space="preserve">Prot. </w:t>
      </w:r>
      <w:r w:rsidRPr="0098192A">
        <w:rPr>
          <w:sz w:val="21"/>
          <w:szCs w:val="21"/>
        </w:rPr>
        <w:t>AOODGEFID/</w:t>
      </w:r>
      <w:r w:rsidRPr="0082272F">
        <w:rPr>
          <w:sz w:val="21"/>
          <w:szCs w:val="21"/>
        </w:rPr>
        <w:t xml:space="preserve">34815 del 2 agosto 2017 </w:t>
      </w:r>
      <w:r w:rsidRPr="009F0160">
        <w:rPr>
          <w:sz w:val="21"/>
          <w:szCs w:val="21"/>
        </w:rPr>
        <w:t xml:space="preserve">; </w:t>
      </w:r>
    </w:p>
    <w:p w:rsidR="005E17CE" w:rsidRPr="0098192A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che  gli OO CC si sono espressi relativamente  ai criteri di selezione  del personale da coinvolgere; </w:t>
      </w:r>
    </w:p>
    <w:p w:rsidR="005E17CE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Rilevata</w:t>
      </w:r>
      <w:r w:rsidRPr="009F0160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 </w:t>
      </w:r>
      <w:r w:rsidRPr="000563AE">
        <w:rPr>
          <w:bCs/>
          <w:sz w:val="21"/>
          <w:szCs w:val="21"/>
        </w:rPr>
        <w:t xml:space="preserve">che l’Istituto  ha emanata regolare  avviso interno di reclutamento del personale per ricoprire il ruolo da </w:t>
      </w:r>
      <w:r w:rsidR="00BB078D">
        <w:rPr>
          <w:bCs/>
          <w:sz w:val="21"/>
          <w:szCs w:val="21"/>
        </w:rPr>
        <w:t xml:space="preserve">tutor </w:t>
      </w:r>
      <w:r w:rsidRPr="000563AE">
        <w:rPr>
          <w:bCs/>
          <w:sz w:val="21"/>
          <w:szCs w:val="21"/>
        </w:rPr>
        <w:t>;</w:t>
      </w:r>
    </w:p>
    <w:p w:rsidR="005E17CE" w:rsidRPr="000563AE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Rilevato </w:t>
      </w:r>
      <w:r>
        <w:rPr>
          <w:b/>
          <w:bCs/>
          <w:sz w:val="21"/>
          <w:szCs w:val="21"/>
        </w:rPr>
        <w:tab/>
      </w:r>
      <w:r w:rsidRPr="000563AE">
        <w:rPr>
          <w:bCs/>
          <w:sz w:val="21"/>
          <w:szCs w:val="21"/>
        </w:rPr>
        <w:t xml:space="preserve"> che la commissione di valutazione  all’upo nominato  ha  trasmesso le risultanze della valutazione dei candidati che hanno fatto pervenire candidatura</w:t>
      </w:r>
      <w:r w:rsidRPr="000563AE">
        <w:rPr>
          <w:sz w:val="21"/>
          <w:szCs w:val="21"/>
        </w:rPr>
        <w:t xml:space="preserve">; </w:t>
      </w:r>
    </w:p>
    <w:p w:rsidR="005E17CE" w:rsidRPr="00F86D85" w:rsidRDefault="005E17CE" w:rsidP="005E17CE">
      <w:pPr>
        <w:pStyle w:val="Titolo2"/>
        <w:spacing w:before="0" w:after="0"/>
        <w:jc w:val="center"/>
        <w:rPr>
          <w:i w:val="0"/>
          <w:sz w:val="22"/>
          <w:szCs w:val="22"/>
        </w:rPr>
      </w:pPr>
      <w:r w:rsidRPr="00F86D85">
        <w:rPr>
          <w:i w:val="0"/>
          <w:sz w:val="22"/>
          <w:szCs w:val="22"/>
        </w:rPr>
        <w:t>D I S P O N E</w:t>
      </w:r>
    </w:p>
    <w:p w:rsidR="005E17CE" w:rsidRPr="00F86D85" w:rsidRDefault="005E17CE" w:rsidP="005E17CE">
      <w:pPr>
        <w:ind w:left="1416" w:hanging="1416"/>
        <w:jc w:val="both"/>
      </w:pP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La formale presa d’atto delle risultanze della commissione di valutazione  e la pubblicazione della 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Graduatoria provvisoria  che sarà resa definitiva trascorsi  15 giorni dalla pubblicazione in assenza di 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reclami /ricorsi  avverso la procedura di reclutamento  del personale  interno  con funzione </w:t>
      </w:r>
      <w:r w:rsidRPr="006F60B8">
        <w:rPr>
          <w:rFonts w:eastAsia="MS Mincho"/>
          <w:bCs/>
          <w:szCs w:val="24"/>
        </w:rPr>
        <w:t xml:space="preserve">di </w:t>
      </w:r>
    </w:p>
    <w:p w:rsidR="005E17CE" w:rsidRDefault="00BB078D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tutor </w:t>
      </w:r>
      <w:r w:rsidR="005E17CE">
        <w:rPr>
          <w:rFonts w:eastAsia="MS Mincho"/>
          <w:bCs/>
          <w:szCs w:val="24"/>
        </w:rPr>
        <w:t xml:space="preserve">  da utilizzare nell’ambito </w:t>
      </w:r>
      <w:r w:rsidR="005E17CE" w:rsidRPr="006F60B8">
        <w:rPr>
          <w:rFonts w:eastAsia="MS Mincho"/>
          <w:bCs/>
          <w:szCs w:val="24"/>
        </w:rPr>
        <w:t>delle azioni di formazione riferite</w:t>
      </w:r>
      <w:r w:rsidR="005E17CE">
        <w:rPr>
          <w:rFonts w:eastAsia="MS Mincho"/>
          <w:bCs/>
          <w:szCs w:val="24"/>
        </w:rPr>
        <w:t xml:space="preserve">  all’</w:t>
      </w:r>
      <w:r w:rsidR="005E17CE" w:rsidRPr="005E17CE">
        <w:t xml:space="preserve"> </w:t>
      </w:r>
      <w:r w:rsidR="005E17CE" w:rsidRPr="005E17CE">
        <w:rPr>
          <w:rFonts w:eastAsia="MS Mincho"/>
          <w:bCs/>
          <w:szCs w:val="24"/>
        </w:rPr>
        <w:t xml:space="preserve">Avviso pubblico rivolto alle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lastRenderedPageBreak/>
        <w:t xml:space="preserve">Istituzioni scolastiche statali per la realizzazione di “Progetti di inclusione sociale e lotta al disagio nonché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per garantire l’apertura delle scuole oltre l’orario scolastico soprattutto nella aree a rischio e in quelle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periferiche”. Asse I – Istruzione – Fondo Sociale Europeo (FSE). Obiettivo specifico 10.1. – Riduzione del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fallimento formativo precoce e della dispersione scolastica e formativa. Azione 10.1.1 – Interventi di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sostegno agli studenti caratterizzati da particolari fragilità, tra cui anche persone con disabilità (azioni di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tutoring e mentoring, attività di sostegno didattico e di counselling, attività integrative, incluse quelle </w:t>
      </w:r>
    </w:p>
    <w:p w:rsidR="005E17CE" w:rsidRDefault="005E17CE" w:rsidP="005E17CE">
      <w:pPr>
        <w:spacing w:after="0"/>
        <w:ind w:left="1416" w:hanging="1416"/>
        <w:jc w:val="both"/>
      </w:pPr>
      <w:r w:rsidRPr="005E17CE">
        <w:rPr>
          <w:rFonts w:eastAsia="MS Mincho"/>
          <w:bCs/>
          <w:szCs w:val="24"/>
        </w:rPr>
        <w:t>sportive, in orario extrascolastico, azioni rivolte alle famiglie di appartenenza, ecc.) codice progetto:</w:t>
      </w:r>
      <w:r w:rsidRPr="005E17CE">
        <w:t xml:space="preserve"> </w:t>
      </w:r>
    </w:p>
    <w:p w:rsidR="005E17CE" w:rsidRP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>10.1.1A-FSEPON-LA-2017-20</w:t>
      </w:r>
      <w:r>
        <w:rPr>
          <w:rFonts w:eastAsia="MS Mincho"/>
          <w:bCs/>
          <w:szCs w:val="24"/>
        </w:rPr>
        <w:t>.</w:t>
      </w:r>
    </w:p>
    <w:p w:rsidR="008522B1" w:rsidRPr="004132CE" w:rsidRDefault="008522B1" w:rsidP="008522B1">
      <w:pPr>
        <w:jc w:val="both"/>
        <w:rPr>
          <w:sz w:val="20"/>
          <w:szCs w:val="20"/>
        </w:rPr>
      </w:pPr>
    </w:p>
    <w:p w:rsidR="00001E77" w:rsidRPr="00001E77" w:rsidRDefault="00001E77" w:rsidP="00A63BF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001E77" w:rsidRDefault="00001E77" w:rsidP="00A63BF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="00E20DAD" w:rsidRPr="00A63BFE">
        <w:t>Dott.ssa</w:t>
      </w:r>
      <w:r w:rsidR="00E20DAD">
        <w:t xml:space="preserve"> Monica Piantadosi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E13502" w:rsidRPr="00E13502" w:rsidRDefault="00E13502" w:rsidP="00E13502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E1350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E13502" w:rsidRPr="00E13502" w:rsidRDefault="00E13502" w:rsidP="00E13502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E1350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ai sensi dell’art. 3, comma 2, del D.Lgs. 39/93)</w:t>
      </w:r>
    </w:p>
    <w:p w:rsidR="00FA4FD2" w:rsidRPr="00FA4FD2" w:rsidRDefault="00FA4FD2" w:rsidP="00FA4FD2">
      <w:pPr>
        <w:jc w:val="right"/>
        <w:rPr>
          <w:rFonts w:ascii="Times New Roman" w:hAnsi="Times New Roman"/>
          <w:i/>
          <w:sz w:val="20"/>
          <w:szCs w:val="20"/>
        </w:rPr>
      </w:pPr>
    </w:p>
    <w:p w:rsidR="00FA4FD2" w:rsidRPr="00FA4FD2" w:rsidRDefault="00FA4FD2" w:rsidP="00FA4FD2">
      <w:pPr>
        <w:jc w:val="right"/>
        <w:rPr>
          <w:rFonts w:ascii="Times New Roman" w:hAnsi="Times New Roman"/>
          <w:i/>
          <w:sz w:val="20"/>
          <w:szCs w:val="20"/>
        </w:rPr>
      </w:pPr>
    </w:p>
    <w:p w:rsidR="00EA30A5" w:rsidRDefault="00B16FF7" w:rsidP="005E17CE">
      <w:pPr>
        <w:pStyle w:val="Intestazione"/>
        <w:tabs>
          <w:tab w:val="clear" w:pos="4819"/>
          <w:tab w:val="clear" w:pos="9638"/>
        </w:tabs>
        <w:jc w:val="center"/>
      </w:pPr>
      <w:r>
        <w:rPr>
          <w:b/>
        </w:rPr>
        <w:tab/>
      </w:r>
    </w:p>
    <w:sectPr w:rsidR="00EA30A5" w:rsidSect="009A41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B7" w:rsidRDefault="002E54B7" w:rsidP="00783EB8">
      <w:pPr>
        <w:spacing w:after="0" w:line="240" w:lineRule="auto"/>
      </w:pPr>
      <w:r>
        <w:separator/>
      </w:r>
    </w:p>
  </w:endnote>
  <w:endnote w:type="continuationSeparator" w:id="0">
    <w:p w:rsidR="002E54B7" w:rsidRDefault="002E54B7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Default="00CE117E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B7" w:rsidRDefault="002E54B7" w:rsidP="00783EB8">
      <w:pPr>
        <w:spacing w:after="0" w:line="240" w:lineRule="auto"/>
      </w:pPr>
      <w:r>
        <w:separator/>
      </w:r>
    </w:p>
  </w:footnote>
  <w:footnote w:type="continuationSeparator" w:id="0">
    <w:p w:rsidR="002E54B7" w:rsidRDefault="002E54B7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Pr="009A6154" w:rsidRDefault="00CE117E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7E" w:rsidRDefault="00CE11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17235"/>
    <w:rsid w:val="0002382C"/>
    <w:rsid w:val="00062319"/>
    <w:rsid w:val="000811F3"/>
    <w:rsid w:val="00082262"/>
    <w:rsid w:val="000F609A"/>
    <w:rsid w:val="001006FD"/>
    <w:rsid w:val="001466C0"/>
    <w:rsid w:val="001B0081"/>
    <w:rsid w:val="001E1BD4"/>
    <w:rsid w:val="001F5BE1"/>
    <w:rsid w:val="0024322D"/>
    <w:rsid w:val="002633D5"/>
    <w:rsid w:val="002731B0"/>
    <w:rsid w:val="002B699A"/>
    <w:rsid w:val="002E191E"/>
    <w:rsid w:val="002E54B7"/>
    <w:rsid w:val="002F4DD5"/>
    <w:rsid w:val="00304EA1"/>
    <w:rsid w:val="003429CE"/>
    <w:rsid w:val="003777A9"/>
    <w:rsid w:val="00384F86"/>
    <w:rsid w:val="0039380A"/>
    <w:rsid w:val="0039404C"/>
    <w:rsid w:val="003B287E"/>
    <w:rsid w:val="003F2AB3"/>
    <w:rsid w:val="00404120"/>
    <w:rsid w:val="00415E88"/>
    <w:rsid w:val="00455BB1"/>
    <w:rsid w:val="00472B07"/>
    <w:rsid w:val="005361BF"/>
    <w:rsid w:val="005611BD"/>
    <w:rsid w:val="00582D3D"/>
    <w:rsid w:val="005B0522"/>
    <w:rsid w:val="005C2D62"/>
    <w:rsid w:val="005D3BDA"/>
    <w:rsid w:val="005E17CE"/>
    <w:rsid w:val="006011EB"/>
    <w:rsid w:val="006607D3"/>
    <w:rsid w:val="00682497"/>
    <w:rsid w:val="006F60B8"/>
    <w:rsid w:val="006F710C"/>
    <w:rsid w:val="007352BE"/>
    <w:rsid w:val="007666FE"/>
    <w:rsid w:val="00783EB8"/>
    <w:rsid w:val="00784EE1"/>
    <w:rsid w:val="007A5135"/>
    <w:rsid w:val="007E1942"/>
    <w:rsid w:val="00800A10"/>
    <w:rsid w:val="00810297"/>
    <w:rsid w:val="008161E7"/>
    <w:rsid w:val="008460CB"/>
    <w:rsid w:val="008522B1"/>
    <w:rsid w:val="00860D47"/>
    <w:rsid w:val="00861985"/>
    <w:rsid w:val="0087077F"/>
    <w:rsid w:val="00876F23"/>
    <w:rsid w:val="00886985"/>
    <w:rsid w:val="008E03BB"/>
    <w:rsid w:val="009061ED"/>
    <w:rsid w:val="009907FC"/>
    <w:rsid w:val="009A414E"/>
    <w:rsid w:val="009F1C0F"/>
    <w:rsid w:val="00A07F2F"/>
    <w:rsid w:val="00A10429"/>
    <w:rsid w:val="00A1609B"/>
    <w:rsid w:val="00A63BFE"/>
    <w:rsid w:val="00AB372B"/>
    <w:rsid w:val="00B10710"/>
    <w:rsid w:val="00B16FF7"/>
    <w:rsid w:val="00B22F71"/>
    <w:rsid w:val="00B255EA"/>
    <w:rsid w:val="00B8553B"/>
    <w:rsid w:val="00BB026D"/>
    <w:rsid w:val="00BB078D"/>
    <w:rsid w:val="00BD5E1A"/>
    <w:rsid w:val="00BE07CF"/>
    <w:rsid w:val="00BE3352"/>
    <w:rsid w:val="00C20FC0"/>
    <w:rsid w:val="00C321D8"/>
    <w:rsid w:val="00C350EF"/>
    <w:rsid w:val="00C43BA3"/>
    <w:rsid w:val="00CE117E"/>
    <w:rsid w:val="00CE5348"/>
    <w:rsid w:val="00D43208"/>
    <w:rsid w:val="00DA6429"/>
    <w:rsid w:val="00DC2717"/>
    <w:rsid w:val="00DF7C4A"/>
    <w:rsid w:val="00E1114F"/>
    <w:rsid w:val="00E13502"/>
    <w:rsid w:val="00E20DAD"/>
    <w:rsid w:val="00E259E6"/>
    <w:rsid w:val="00E949D8"/>
    <w:rsid w:val="00EA30A5"/>
    <w:rsid w:val="00EA4376"/>
    <w:rsid w:val="00EF5458"/>
    <w:rsid w:val="00F07DAB"/>
    <w:rsid w:val="00F62C2D"/>
    <w:rsid w:val="00F67E69"/>
    <w:rsid w:val="00F9076B"/>
    <w:rsid w:val="00F95AB4"/>
    <w:rsid w:val="00FA4FD2"/>
    <w:rsid w:val="00FA73EA"/>
    <w:rsid w:val="00FC2BFB"/>
    <w:rsid w:val="00FD3A00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RH01000P@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6783-20DD-45B2-89E2-7E43BC3C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Anna</cp:lastModifiedBy>
  <cp:revision>2</cp:revision>
  <cp:lastPrinted>2018-01-17T12:16:00Z</cp:lastPrinted>
  <dcterms:created xsi:type="dcterms:W3CDTF">2018-01-17T14:38:00Z</dcterms:created>
  <dcterms:modified xsi:type="dcterms:W3CDTF">2018-01-17T14:38:00Z</dcterms:modified>
</cp:coreProperties>
</file>